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7B" w:rsidRPr="007F53BE" w:rsidRDefault="000B047B" w:rsidP="000B047B">
      <w:pPr>
        <w:pStyle w:val="Sansinterligne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29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>/11/11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</w:rPr>
        <w:tab/>
      </w:r>
    </w:p>
    <w:p w:rsidR="000B047B" w:rsidRPr="007F53BE" w:rsidRDefault="000B047B" w:rsidP="000B047B">
      <w:pPr>
        <w:pStyle w:val="Sansinterligne"/>
        <w:jc w:val="center"/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</w:pP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Rapport </w:t>
      </w:r>
      <w:r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>2</w:t>
      </w:r>
      <w:r w:rsidRPr="007F53BE">
        <w:rPr>
          <w:rStyle w:val="Sous-titreCar"/>
          <w:rFonts w:asciiTheme="minorHAnsi" w:eastAsiaTheme="minorHAnsi" w:hAnsiTheme="minorHAnsi" w:cstheme="minorBidi"/>
          <w:i w:val="0"/>
          <w:iCs w:val="0"/>
          <w:color w:val="auto"/>
          <w:spacing w:val="0"/>
          <w:sz w:val="28"/>
        </w:rPr>
        <w:t xml:space="preserve"> Anglais</w:t>
      </w:r>
    </w:p>
    <w:p w:rsidR="00420F38" w:rsidRDefault="000B047B" w:rsidP="000B047B">
      <w:pPr>
        <w:pStyle w:val="NormalWeb"/>
        <w:spacing w:after="0"/>
      </w:pPr>
      <w:r w:rsidRPr="007F53BE">
        <w:rPr>
          <w:rStyle w:val="Sous-titreCar"/>
        </w:rPr>
        <w:t xml:space="preserve">Objectif </w:t>
      </w:r>
      <w:r>
        <w:t>: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Pr="00A4357F" w:rsidRDefault="00420F38" w:rsidP="00A4357F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A</w:t>
      </w:r>
      <w:r w:rsidR="000B047B" w:rsidRPr="00A4357F">
        <w:rPr>
          <w:rFonts w:ascii="Times New Roman" w:hAnsi="Times New Roman" w:cs="Times New Roman"/>
          <w:sz w:val="24"/>
          <w:szCs w:val="24"/>
        </w:rPr>
        <w:t>méliorer notre compréhension orale.</w:t>
      </w:r>
    </w:p>
    <w:p w:rsidR="000B047B" w:rsidRDefault="00042139" w:rsidP="00A4357F">
      <w:pPr>
        <w:pStyle w:val="Paragraphedeliste"/>
        <w:numPr>
          <w:ilvl w:val="0"/>
          <w:numId w:val="18"/>
        </w:num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5415280</wp:posOffset>
            </wp:positionH>
            <wp:positionV relativeFrom="paragraph">
              <wp:posOffset>254635</wp:posOffset>
            </wp:positionV>
            <wp:extent cx="990600" cy="981075"/>
            <wp:effectExtent l="19050" t="0" r="0" b="0"/>
            <wp:wrapTight wrapText="bothSides">
              <wp:wrapPolygon edited="0">
                <wp:start x="-415" y="0"/>
                <wp:lineTo x="-415" y="21390"/>
                <wp:lineTo x="21600" y="21390"/>
                <wp:lineTo x="21600" y="0"/>
                <wp:lineTo x="-415" y="0"/>
              </wp:wrapPolygon>
            </wp:wrapTight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0F38" w:rsidRPr="00A4357F">
        <w:rPr>
          <w:rFonts w:ascii="Times New Roman" w:hAnsi="Times New Roman" w:cs="Times New Roman"/>
          <w:sz w:val="24"/>
          <w:szCs w:val="24"/>
        </w:rPr>
        <w:t>C</w:t>
      </w:r>
      <w:r w:rsidR="000B047B" w:rsidRPr="00A4357F">
        <w:rPr>
          <w:rFonts w:ascii="Times New Roman" w:hAnsi="Times New Roman" w:cs="Times New Roman"/>
          <w:sz w:val="24"/>
          <w:szCs w:val="24"/>
        </w:rPr>
        <w:t>ontinuer d’enrichir notre vocabulaire en verbe et recherche d’outils pour la mémorisation.</w:t>
      </w:r>
      <w:r w:rsidR="000B047B">
        <w:tab/>
      </w:r>
      <w:r w:rsidR="000B047B">
        <w:tab/>
      </w:r>
      <w:r w:rsidR="000B047B">
        <w:tab/>
      </w:r>
      <w:r w:rsidR="000B047B">
        <w:tab/>
      </w:r>
      <w:r w:rsidR="000B047B" w:rsidRPr="000B047B">
        <w:tab/>
      </w:r>
      <w:r w:rsidR="000B047B">
        <w:tab/>
      </w:r>
      <w:r w:rsidR="000B047B">
        <w:tab/>
      </w:r>
    </w:p>
    <w:p w:rsidR="00420F38" w:rsidRDefault="00042139" w:rsidP="000B047B">
      <w:pPr>
        <w:pStyle w:val="NormalWeb"/>
        <w:spacing w:after="0"/>
      </w:pPr>
      <w:r>
        <w:rPr>
          <w:rFonts w:asciiTheme="majorHAnsi" w:eastAsiaTheme="majorEastAsia" w:hAnsiTheme="majorHAnsi" w:cstheme="majorBidi"/>
          <w:i/>
          <w:iCs/>
          <w:noProof/>
          <w:color w:val="4F81BD" w:themeColor="accent1"/>
          <w:spacing w:val="15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4691380</wp:posOffset>
            </wp:positionH>
            <wp:positionV relativeFrom="paragraph">
              <wp:posOffset>133985</wp:posOffset>
            </wp:positionV>
            <wp:extent cx="933450" cy="933450"/>
            <wp:effectExtent l="19050" t="0" r="0" b="0"/>
            <wp:wrapTight wrapText="bothSides">
              <wp:wrapPolygon edited="0">
                <wp:start x="-441" y="0"/>
                <wp:lineTo x="-441" y="21159"/>
                <wp:lineTo x="21600" y="21159"/>
                <wp:lineTo x="21600" y="0"/>
                <wp:lineTo x="-441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47B" w:rsidRPr="007F53BE">
        <w:rPr>
          <w:rStyle w:val="Sous-titreCar"/>
        </w:rPr>
        <w:t xml:space="preserve">Ressource </w:t>
      </w:r>
      <w:r w:rsidR="000B047B">
        <w:t xml:space="preserve">: </w:t>
      </w:r>
    </w:p>
    <w:p w:rsidR="00A4357F" w:rsidRDefault="00A4357F" w:rsidP="00A4357F">
      <w:pPr>
        <w:pStyle w:val="NormalWeb"/>
        <w:spacing w:before="0" w:beforeAutospacing="0" w:after="0"/>
      </w:pPr>
    </w:p>
    <w:p w:rsidR="000B047B" w:rsidRPr="00A4357F" w:rsidRDefault="000B047B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livre Promise Me (</w:t>
      </w:r>
      <w:proofErr w:type="spellStart"/>
      <w:r w:rsidRPr="00A4357F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A4357F">
        <w:rPr>
          <w:rFonts w:ascii="Times New Roman" w:hAnsi="Times New Roman" w:cs="Times New Roman"/>
          <w:sz w:val="24"/>
          <w:szCs w:val="24"/>
        </w:rPr>
        <w:t xml:space="preserve"> + french) + internet (outil traduction).</w:t>
      </w:r>
    </w:p>
    <w:p w:rsidR="000B047B" w:rsidRPr="00A4357F" w:rsidRDefault="000B047B" w:rsidP="00A4357F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2 chansons</w:t>
      </w:r>
      <w:r w:rsidR="00E37B25" w:rsidRPr="00A4357F">
        <w:rPr>
          <w:rFonts w:ascii="Times New Roman" w:hAnsi="Times New Roman" w:cs="Times New Roman"/>
          <w:sz w:val="24"/>
          <w:szCs w:val="24"/>
        </w:rPr>
        <w:t xml:space="preserve"> : Girl –Beatles, The last </w:t>
      </w:r>
      <w:proofErr w:type="spellStart"/>
      <w:r w:rsidR="00E37B25" w:rsidRPr="00A4357F">
        <w:rPr>
          <w:rFonts w:ascii="Times New Roman" w:hAnsi="Times New Roman" w:cs="Times New Roman"/>
          <w:sz w:val="24"/>
          <w:szCs w:val="24"/>
        </w:rPr>
        <w:t>Amazing</w:t>
      </w:r>
      <w:proofErr w:type="spellEnd"/>
      <w:r w:rsidR="00E37B25" w:rsidRPr="00A4357F">
        <w:rPr>
          <w:rFonts w:ascii="Times New Roman" w:hAnsi="Times New Roman" w:cs="Times New Roman"/>
          <w:sz w:val="24"/>
          <w:szCs w:val="24"/>
        </w:rPr>
        <w:t xml:space="preserve"> Grays – </w:t>
      </w:r>
      <w:proofErr w:type="spellStart"/>
      <w:r w:rsidR="00E37B25" w:rsidRPr="00A4357F">
        <w:rPr>
          <w:rFonts w:ascii="Times New Roman" w:hAnsi="Times New Roman" w:cs="Times New Roman"/>
          <w:sz w:val="24"/>
          <w:szCs w:val="24"/>
        </w:rPr>
        <w:t>Sonata</w:t>
      </w:r>
      <w:proofErr w:type="spellEnd"/>
      <w:r w:rsidR="00E37B25" w:rsidRPr="00A435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7B25" w:rsidRPr="00A4357F">
        <w:rPr>
          <w:rFonts w:ascii="Times New Roman" w:hAnsi="Times New Roman" w:cs="Times New Roman"/>
          <w:sz w:val="24"/>
          <w:szCs w:val="24"/>
        </w:rPr>
        <w:t>Arctica</w:t>
      </w:r>
      <w:proofErr w:type="spellEnd"/>
      <w:r w:rsidR="00A4357F">
        <w:rPr>
          <w:rFonts w:ascii="Times New Roman" w:hAnsi="Times New Roman" w:cs="Times New Roman"/>
          <w:sz w:val="24"/>
          <w:szCs w:val="24"/>
        </w:rPr>
        <w:t>.</w:t>
      </w:r>
    </w:p>
    <w:p w:rsidR="00E37B25" w:rsidRPr="00E37B25" w:rsidRDefault="000B047B" w:rsidP="00567CA8">
      <w:pPr>
        <w:pStyle w:val="Sous-titre"/>
        <w:jc w:val="both"/>
      </w:pPr>
      <w:r>
        <w:t>Activité</w:t>
      </w:r>
      <w:r w:rsidR="00420F38">
        <w:t>s</w:t>
      </w:r>
      <w:r w:rsidR="00E37B25">
        <w:t xml:space="preserve"> : </w:t>
      </w:r>
    </w:p>
    <w:p w:rsidR="00E37B25" w:rsidRPr="00A4357F" w:rsidRDefault="00E37B25" w:rsidP="00A4357F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Lecture individuelle du 4</w:t>
      </w:r>
      <w:r w:rsidRPr="00A4357F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A4357F">
        <w:rPr>
          <w:rFonts w:ascii="Times New Roman" w:hAnsi="Times New Roman" w:cs="Times New Roman"/>
          <w:sz w:val="24"/>
          <w:szCs w:val="24"/>
        </w:rPr>
        <w:t xml:space="preserve"> chapitre de Promise Me </w:t>
      </w:r>
      <w:r w:rsidR="00CC2645" w:rsidRPr="00A4357F">
        <w:rPr>
          <w:rFonts w:ascii="Times New Roman" w:hAnsi="Times New Roman" w:cs="Times New Roman"/>
          <w:sz w:val="24"/>
          <w:szCs w:val="24"/>
        </w:rPr>
        <w:t>mais nous n’avons encore pas travaillé dessus par manque de temps, en effet nos emplois du temps ne nous ont pas permis de nous voir suffisamment.</w:t>
      </w:r>
    </w:p>
    <w:p w:rsidR="00CC2645" w:rsidRPr="00A4357F" w:rsidRDefault="00E37B25" w:rsidP="00A4357F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N</w:t>
      </w:r>
      <w:r w:rsidR="000B047B" w:rsidRPr="00A4357F">
        <w:rPr>
          <w:rFonts w:ascii="Times New Roman" w:hAnsi="Times New Roman" w:cs="Times New Roman"/>
          <w:sz w:val="24"/>
          <w:szCs w:val="24"/>
        </w:rPr>
        <w:t>ous avons choisi deux chansons chacun de notre côté</w:t>
      </w:r>
      <w:r w:rsidRPr="00A4357F">
        <w:rPr>
          <w:rFonts w:ascii="Times New Roman" w:hAnsi="Times New Roman" w:cs="Times New Roman"/>
          <w:sz w:val="24"/>
          <w:szCs w:val="24"/>
        </w:rPr>
        <w:t>, nous l’avons écoutée</w:t>
      </w:r>
      <w:r w:rsidR="000B047B" w:rsidRPr="00A4357F">
        <w:rPr>
          <w:rFonts w:ascii="Times New Roman" w:hAnsi="Times New Roman" w:cs="Times New Roman"/>
          <w:sz w:val="24"/>
          <w:szCs w:val="24"/>
        </w:rPr>
        <w:t xml:space="preserve"> puis nous avons</w:t>
      </w:r>
      <w:r w:rsidR="00420F38" w:rsidRPr="00A4357F">
        <w:rPr>
          <w:rFonts w:ascii="Times New Roman" w:hAnsi="Times New Roman" w:cs="Times New Roman"/>
          <w:sz w:val="24"/>
          <w:szCs w:val="24"/>
        </w:rPr>
        <w:t xml:space="preserve"> effacé certain</w:t>
      </w:r>
      <w:r w:rsidRPr="00A4357F">
        <w:rPr>
          <w:rFonts w:ascii="Times New Roman" w:hAnsi="Times New Roman" w:cs="Times New Roman"/>
          <w:sz w:val="24"/>
          <w:szCs w:val="24"/>
        </w:rPr>
        <w:t>s</w:t>
      </w:r>
      <w:r w:rsidR="00420F38" w:rsidRPr="00A4357F">
        <w:rPr>
          <w:rFonts w:ascii="Times New Roman" w:hAnsi="Times New Roman" w:cs="Times New Roman"/>
          <w:sz w:val="24"/>
          <w:szCs w:val="24"/>
        </w:rPr>
        <w:t xml:space="preserve"> passage</w:t>
      </w:r>
      <w:r w:rsidRPr="00A4357F">
        <w:rPr>
          <w:rFonts w:ascii="Times New Roman" w:hAnsi="Times New Roman" w:cs="Times New Roman"/>
          <w:sz w:val="24"/>
          <w:szCs w:val="24"/>
        </w:rPr>
        <w:t>s</w:t>
      </w:r>
      <w:r w:rsidR="00420F38" w:rsidRPr="00A4357F">
        <w:rPr>
          <w:rFonts w:ascii="Times New Roman" w:hAnsi="Times New Roman" w:cs="Times New Roman"/>
          <w:sz w:val="24"/>
          <w:szCs w:val="24"/>
        </w:rPr>
        <w:t xml:space="preserve"> dans le but de faire compléter les blancs par son binôme</w:t>
      </w:r>
      <w:r w:rsidR="00CC2645" w:rsidRPr="00A4357F">
        <w:rPr>
          <w:rFonts w:ascii="Times New Roman" w:hAnsi="Times New Roman" w:cs="Times New Roman"/>
          <w:sz w:val="24"/>
          <w:szCs w:val="24"/>
        </w:rPr>
        <w:t>.</w:t>
      </w:r>
    </w:p>
    <w:p w:rsidR="00420F38" w:rsidRPr="00A4357F" w:rsidRDefault="00E37B25" w:rsidP="00420F38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Création d’un jeu (type jeu de l’oie mais avec des questions).</w:t>
      </w:r>
    </w:p>
    <w:p w:rsidR="00420F38" w:rsidRDefault="00420F38" w:rsidP="00420F38">
      <w:pPr>
        <w:pStyle w:val="Sous-titre"/>
      </w:pPr>
      <w:r w:rsidRPr="007B3689">
        <w:t>Evaluation :</w:t>
      </w:r>
      <w:bookmarkStart w:id="0" w:name="_GoBack"/>
      <w:bookmarkEnd w:id="0"/>
    </w:p>
    <w:p w:rsidR="00A4357F" w:rsidRPr="00A4357F" w:rsidRDefault="00567CA8" w:rsidP="00A4357F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N</w:t>
      </w:r>
      <w:r w:rsidR="00CC2645" w:rsidRPr="00A4357F">
        <w:rPr>
          <w:rFonts w:ascii="Times New Roman" w:hAnsi="Times New Roman" w:cs="Times New Roman"/>
          <w:sz w:val="24"/>
          <w:szCs w:val="24"/>
        </w:rPr>
        <w:t>ous nous étions déjà rendu compte que pour qu'un mot soit appris, il f</w:t>
      </w:r>
      <w:r w:rsidRPr="00A4357F">
        <w:rPr>
          <w:rFonts w:ascii="Times New Roman" w:hAnsi="Times New Roman" w:cs="Times New Roman"/>
          <w:sz w:val="24"/>
          <w:szCs w:val="24"/>
        </w:rPr>
        <w:t>allait le voir plusieurs fois. Ainsi le fait de travailler</w:t>
      </w:r>
      <w:r w:rsidR="00CC2645" w:rsidRPr="00A4357F">
        <w:rPr>
          <w:rFonts w:ascii="Times New Roman" w:hAnsi="Times New Roman" w:cs="Times New Roman"/>
          <w:sz w:val="24"/>
          <w:szCs w:val="24"/>
        </w:rPr>
        <w:t xml:space="preserve"> individuellement une première fois la chanson puis</w:t>
      </w:r>
      <w:r w:rsidRPr="00A4357F">
        <w:rPr>
          <w:rFonts w:ascii="Times New Roman" w:hAnsi="Times New Roman" w:cs="Times New Roman"/>
          <w:sz w:val="24"/>
          <w:szCs w:val="24"/>
        </w:rPr>
        <w:t xml:space="preserve"> de la retravailler à deux, nous fera passer </w:t>
      </w:r>
      <w:r w:rsidR="00CC2645" w:rsidRPr="00A4357F">
        <w:rPr>
          <w:rFonts w:ascii="Times New Roman" w:hAnsi="Times New Roman" w:cs="Times New Roman"/>
          <w:sz w:val="24"/>
          <w:szCs w:val="24"/>
        </w:rPr>
        <w:t>plus de temps sur les mots qu'une simple lecture seul</w:t>
      </w:r>
      <w:r w:rsidRPr="00A4357F">
        <w:rPr>
          <w:rFonts w:ascii="Times New Roman" w:hAnsi="Times New Roman" w:cs="Times New Roman"/>
          <w:sz w:val="24"/>
          <w:szCs w:val="24"/>
        </w:rPr>
        <w:t>e.</w:t>
      </w:r>
    </w:p>
    <w:p w:rsidR="00420F38" w:rsidRPr="00A4357F" w:rsidRDefault="00A4357F" w:rsidP="00420F38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Le choix des chansons était judicieux car compréhensibles mais nous n’avons pas retiré assez de mots ou seulement retiré des mots trop simples.</w:t>
      </w:r>
    </w:p>
    <w:p w:rsidR="00420F38" w:rsidRDefault="00420F38" w:rsidP="00420F38">
      <w:pPr>
        <w:pStyle w:val="Sous-titre"/>
      </w:pPr>
      <w:r>
        <w:t xml:space="preserve">Conclusion : </w:t>
      </w:r>
    </w:p>
    <w:p w:rsidR="00420F38" w:rsidRPr="00A4357F" w:rsidRDefault="00A4357F" w:rsidP="00A4357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A4357F">
        <w:rPr>
          <w:rFonts w:ascii="Times New Roman" w:hAnsi="Times New Roman" w:cs="Times New Roman"/>
          <w:sz w:val="24"/>
          <w:szCs w:val="24"/>
        </w:rPr>
        <w:t>Nous n’avons réalisé que la phase amont de notre démarche c’est-à-dire écouter et  lire nos ressources. Nous allons par la suite les étudier en relevant les verbes et expressions inconnus et  les insérer dans notre jeu.</w:t>
      </w:r>
    </w:p>
    <w:p w:rsidR="00420F38" w:rsidRPr="001F10E9" w:rsidRDefault="00420F38" w:rsidP="00420F38">
      <w:pPr>
        <w:rPr>
          <w:rStyle w:val="Sous-titreCar"/>
          <w:rFonts w:ascii="Times New Roman" w:hAnsi="Times New Roman" w:cs="Times New Roman"/>
          <w:i w:val="0"/>
        </w:rPr>
      </w:pPr>
      <w:r w:rsidRPr="007F53BE">
        <w:rPr>
          <w:rStyle w:val="Sous-titreCar"/>
        </w:rPr>
        <w:t>Question :</w:t>
      </w:r>
      <w:r w:rsidR="001F10E9" w:rsidRPr="001F10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10E9">
        <w:rPr>
          <w:rFonts w:ascii="Times New Roman" w:eastAsia="Times New Roman" w:hAnsi="Times New Roman" w:cs="Times New Roman"/>
          <w:sz w:val="24"/>
          <w:szCs w:val="24"/>
          <w:lang w:eastAsia="fr-FR"/>
        </w:rPr>
        <w:t>Doit-on changer d’objectif afin de diversifier nos méthodes ?</w:t>
      </w:r>
    </w:p>
    <w:p w:rsidR="00A4357F" w:rsidRPr="00420F38" w:rsidRDefault="00A4357F" w:rsidP="00420F38">
      <w:r>
        <w:rPr>
          <w:rStyle w:val="Sous-titreCar"/>
        </w:rPr>
        <w:tab/>
      </w:r>
    </w:p>
    <w:p w:rsidR="00420F38" w:rsidRPr="00420F38" w:rsidRDefault="00420F38" w:rsidP="00420F38"/>
    <w:p w:rsidR="002D6CBC" w:rsidRDefault="002D6CBC"/>
    <w:sectPr w:rsidR="002D6CBC" w:rsidSect="0059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BD3"/>
    <w:multiLevelType w:val="hybridMultilevel"/>
    <w:tmpl w:val="FB267FB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E77AF"/>
    <w:multiLevelType w:val="hybridMultilevel"/>
    <w:tmpl w:val="96B2C3DC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9F7B65"/>
    <w:multiLevelType w:val="hybridMultilevel"/>
    <w:tmpl w:val="19D2051C"/>
    <w:lvl w:ilvl="0" w:tplc="4E8CA3D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94F5403"/>
    <w:multiLevelType w:val="hybridMultilevel"/>
    <w:tmpl w:val="FC003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40F0"/>
    <w:multiLevelType w:val="hybridMultilevel"/>
    <w:tmpl w:val="0526CB08"/>
    <w:lvl w:ilvl="0" w:tplc="48FAFB7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60154C0"/>
    <w:multiLevelType w:val="hybridMultilevel"/>
    <w:tmpl w:val="45B4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4171C"/>
    <w:multiLevelType w:val="hybridMultilevel"/>
    <w:tmpl w:val="944C99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DF6831"/>
    <w:multiLevelType w:val="hybridMultilevel"/>
    <w:tmpl w:val="C4B274D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D142E1C"/>
    <w:multiLevelType w:val="hybridMultilevel"/>
    <w:tmpl w:val="3300F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63770"/>
    <w:multiLevelType w:val="hybridMultilevel"/>
    <w:tmpl w:val="F9166D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653D25"/>
    <w:multiLevelType w:val="hybridMultilevel"/>
    <w:tmpl w:val="06CC41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228"/>
    <w:multiLevelType w:val="hybridMultilevel"/>
    <w:tmpl w:val="13D66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189"/>
    <w:multiLevelType w:val="hybridMultilevel"/>
    <w:tmpl w:val="AC444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647DF"/>
    <w:multiLevelType w:val="hybridMultilevel"/>
    <w:tmpl w:val="6540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C77EA"/>
    <w:multiLevelType w:val="hybridMultilevel"/>
    <w:tmpl w:val="2806E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E1460"/>
    <w:multiLevelType w:val="hybridMultilevel"/>
    <w:tmpl w:val="CA547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42166"/>
    <w:multiLevelType w:val="hybridMultilevel"/>
    <w:tmpl w:val="A49C7B22"/>
    <w:lvl w:ilvl="0" w:tplc="C80036F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900CD1"/>
    <w:multiLevelType w:val="hybridMultilevel"/>
    <w:tmpl w:val="C8A4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E5B4B"/>
    <w:multiLevelType w:val="hybridMultilevel"/>
    <w:tmpl w:val="752A63BE"/>
    <w:lvl w:ilvl="0" w:tplc="76D665F8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67E511BC"/>
    <w:multiLevelType w:val="hybridMultilevel"/>
    <w:tmpl w:val="DE04F518"/>
    <w:lvl w:ilvl="0" w:tplc="24529F90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0">
    <w:nsid w:val="776C3F3D"/>
    <w:multiLevelType w:val="hybridMultilevel"/>
    <w:tmpl w:val="8A045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B6529"/>
    <w:multiLevelType w:val="hybridMultilevel"/>
    <w:tmpl w:val="E8E42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14"/>
  </w:num>
  <w:num w:numId="14">
    <w:abstractNumId w:val="21"/>
  </w:num>
  <w:num w:numId="15">
    <w:abstractNumId w:val="15"/>
  </w:num>
  <w:num w:numId="16">
    <w:abstractNumId w:val="11"/>
  </w:num>
  <w:num w:numId="17">
    <w:abstractNumId w:val="8"/>
  </w:num>
  <w:num w:numId="18">
    <w:abstractNumId w:val="20"/>
  </w:num>
  <w:num w:numId="19">
    <w:abstractNumId w:val="3"/>
  </w:num>
  <w:num w:numId="20">
    <w:abstractNumId w:val="10"/>
  </w:num>
  <w:num w:numId="21">
    <w:abstractNumId w:val="13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47B"/>
    <w:rsid w:val="00042139"/>
    <w:rsid w:val="000B047B"/>
    <w:rsid w:val="001F10E9"/>
    <w:rsid w:val="001F3CE8"/>
    <w:rsid w:val="002D6CBC"/>
    <w:rsid w:val="003F49EC"/>
    <w:rsid w:val="003F4D13"/>
    <w:rsid w:val="00420F38"/>
    <w:rsid w:val="00567CA8"/>
    <w:rsid w:val="005913F3"/>
    <w:rsid w:val="008A51FE"/>
    <w:rsid w:val="00A4357F"/>
    <w:rsid w:val="00CC2645"/>
    <w:rsid w:val="00E3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  <w:style w:type="paragraph" w:styleId="Paragraphedeliste">
    <w:name w:val="List Paragraph"/>
    <w:basedOn w:val="Normal"/>
    <w:uiPriority w:val="34"/>
    <w:qFormat/>
    <w:rsid w:val="00E37B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37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4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4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B04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0B047B"/>
    <w:pPr>
      <w:spacing w:after="0" w:line="240" w:lineRule="auto"/>
    </w:pPr>
  </w:style>
  <w:style w:type="character" w:styleId="Numrodeligne">
    <w:name w:val="line number"/>
    <w:basedOn w:val="Policepardfaut"/>
    <w:uiPriority w:val="99"/>
    <w:semiHidden/>
    <w:unhideWhenUsed/>
    <w:rsid w:val="000B0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FDF2-33E0-4FC5-8E7C-8982A261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VERUT</dc:creator>
  <cp:lastModifiedBy>et</cp:lastModifiedBy>
  <cp:revision>2</cp:revision>
  <dcterms:created xsi:type="dcterms:W3CDTF">2011-11-29T12:53:00Z</dcterms:created>
  <dcterms:modified xsi:type="dcterms:W3CDTF">2011-11-29T12:53:00Z</dcterms:modified>
</cp:coreProperties>
</file>